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8D5" w:rsidP="5C187D0B" w:rsidRDefault="000968D5" w14:paraId="5C4B1F51" w14:textId="0258BEFF">
      <w:pPr>
        <w:spacing w:beforeAutospacing="on" w:afterAutospacing="on" w:line="240" w:lineRule="auto"/>
        <w:jc w:val="center"/>
        <w:outlineLvl w:val="0"/>
        <w:rPr>
          <w:rFonts w:ascii="Times New Roman" w:hAnsi="Times New Roman" w:eastAsia="Times New Roman" w:cs="Times New Roman"/>
          <w:b w:val="1"/>
          <w:bCs w:val="1"/>
          <w:sz w:val="40"/>
          <w:szCs w:val="40"/>
        </w:rPr>
      </w:pPr>
      <w:r w:rsidRPr="5C187D0B" w:rsidR="000968D5">
        <w:rPr>
          <w:rFonts w:ascii="Times New Roman" w:hAnsi="Times New Roman" w:eastAsia="Times New Roman" w:cs="Times New Roman"/>
          <w:b w:val="1"/>
          <w:bCs w:val="1"/>
          <w:sz w:val="40"/>
          <w:szCs w:val="40"/>
        </w:rPr>
        <w:t>Chronic Care Management</w:t>
      </w:r>
    </w:p>
    <w:p w:rsidRPr="000968D5" w:rsidR="000968D5" w:rsidP="5C187D0B" w:rsidRDefault="000968D5" w14:textId="77777777" w14:paraId="71355B3F">
      <w:pPr>
        <w:spacing w:before="100" w:beforeAutospacing="on" w:after="100" w:afterAutospacing="on" w:line="240" w:lineRule="auto"/>
        <w:jc w:val="center"/>
        <w:outlineLvl w:val="0"/>
        <w:rPr>
          <w:rFonts w:ascii="Times New Roman" w:hAnsi="Times New Roman" w:eastAsia="Times New Roman" w:cs="Times New Roman"/>
          <w:b w:val="1"/>
          <w:bCs w:val="1"/>
          <w:sz w:val="32"/>
          <w:szCs w:val="32"/>
        </w:rPr>
      </w:pPr>
      <w:r w:rsidRPr="5C187D0B" w:rsidR="000968D5">
        <w:rPr>
          <w:rFonts w:ascii="Times New Roman" w:hAnsi="Times New Roman" w:eastAsia="Times New Roman" w:cs="Times New Roman"/>
          <w:b w:val="1"/>
          <w:bCs w:val="1"/>
          <w:kern w:val="36"/>
          <w:sz w:val="32"/>
          <w:szCs w:val="32"/>
        </w:rPr>
        <w:t xml:space="preserve">N441 Spring 2022 Hybrid Course Syllabus</w:t>
      </w:r>
    </w:p>
    <w:p w:rsidRPr="000968D5" w:rsidR="000968D5" w:rsidP="5C187D0B" w:rsidRDefault="000968D5" w14:paraId="078250B7" w14:textId="5DA7FA6E">
      <w:pPr>
        <w:spacing w:before="100" w:beforeAutospacing="on" w:after="100" w:afterAutospacing="on" w:line="240" w:lineRule="auto"/>
        <w:outlineLvl w:val="0"/>
        <w:rPr>
          <w:rFonts w:ascii="Times New Roman" w:hAnsi="Times New Roman" w:eastAsia="Times New Roman" w:cs="Times New Roman"/>
          <w:b w:val="1"/>
          <w:bCs w:val="1"/>
          <w:sz w:val="36"/>
          <w:szCs w:val="36"/>
        </w:rPr>
      </w:pPr>
    </w:p>
    <w:p w:rsidRPr="000968D5" w:rsidR="000968D5" w:rsidP="5C187D0B" w:rsidRDefault="000968D5" w14:paraId="6CF35C75" w14:textId="511FDF82">
      <w:pPr>
        <w:spacing w:before="100" w:beforeAutospacing="on" w:after="100" w:afterAutospacing="on" w:line="240" w:lineRule="auto"/>
        <w:outlineLvl w:val="0"/>
        <w:rPr>
          <w:rFonts w:ascii="Times New Roman" w:hAnsi="Times New Roman" w:eastAsia="Times New Roman" w:cs="Times New Roman"/>
          <w:b w:val="1"/>
          <w:bCs w:val="1"/>
          <w:sz w:val="36"/>
          <w:szCs w:val="36"/>
        </w:rPr>
      </w:pPr>
      <w:r w:rsidRPr="5C187D0B" w:rsidR="000968D5">
        <w:rPr>
          <w:rFonts w:ascii="Times New Roman" w:hAnsi="Times New Roman" w:eastAsia="Times New Roman" w:cs="Times New Roman"/>
          <w:b w:val="1"/>
          <w:bCs w:val="1"/>
          <w:sz w:val="36"/>
          <w:szCs w:val="36"/>
        </w:rPr>
        <w:t>Course Information</w:t>
      </w:r>
    </w:p>
    <w:p w:rsidRPr="000968D5" w:rsidR="000968D5" w:rsidP="000968D5" w:rsidRDefault="000968D5" w14:paraId="4F2EEFE9"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b w:val="1"/>
          <w:bCs w:val="1"/>
          <w:sz w:val="24"/>
          <w:szCs w:val="24"/>
        </w:rPr>
        <w:t xml:space="preserve">Course number: </w:t>
      </w:r>
      <w:r w:rsidRPr="5C187D0B" w:rsidR="000968D5">
        <w:rPr>
          <w:rFonts w:ascii="Times New Roman" w:hAnsi="Times New Roman" w:eastAsia="Times New Roman" w:cs="Times New Roman"/>
          <w:sz w:val="24"/>
          <w:szCs w:val="24"/>
        </w:rPr>
        <w:t>N441</w:t>
      </w:r>
      <w:r>
        <w:br/>
      </w:r>
      <w:r w:rsidRPr="5C187D0B" w:rsidR="000968D5">
        <w:rPr>
          <w:rFonts w:ascii="Times New Roman" w:hAnsi="Times New Roman" w:eastAsia="Times New Roman" w:cs="Times New Roman"/>
          <w:b w:val="1"/>
          <w:bCs w:val="1"/>
          <w:sz w:val="24"/>
          <w:szCs w:val="24"/>
        </w:rPr>
        <w:t xml:space="preserve">Title: </w:t>
      </w:r>
      <w:r w:rsidRPr="5C187D0B" w:rsidR="000968D5">
        <w:rPr>
          <w:rFonts w:ascii="Times New Roman" w:hAnsi="Times New Roman" w:eastAsia="Times New Roman" w:cs="Times New Roman"/>
          <w:sz w:val="24"/>
          <w:szCs w:val="24"/>
        </w:rPr>
        <w:t>Chronic Care Management</w:t>
      </w:r>
      <w:r>
        <w:br/>
      </w:r>
      <w:r w:rsidRPr="5C187D0B" w:rsidR="000968D5">
        <w:rPr>
          <w:rFonts w:ascii="Times New Roman" w:hAnsi="Times New Roman" w:eastAsia="Times New Roman" w:cs="Times New Roman"/>
          <w:b w:val="1"/>
          <w:bCs w:val="1"/>
          <w:sz w:val="24"/>
          <w:szCs w:val="24"/>
        </w:rPr>
        <w:t>Semester:</w:t>
      </w:r>
      <w:r w:rsidRPr="5C187D0B" w:rsidR="000968D5">
        <w:rPr>
          <w:rFonts w:ascii="Times New Roman" w:hAnsi="Times New Roman" w:eastAsia="Times New Roman" w:cs="Times New Roman"/>
          <w:sz w:val="24"/>
          <w:szCs w:val="24"/>
        </w:rPr>
        <w:t> Spring 2020</w:t>
      </w:r>
      <w:r>
        <w:br/>
      </w:r>
      <w:r w:rsidRPr="5C187D0B" w:rsidR="000968D5">
        <w:rPr>
          <w:rFonts w:ascii="Times New Roman" w:hAnsi="Times New Roman" w:eastAsia="Times New Roman" w:cs="Times New Roman"/>
          <w:b w:val="1"/>
          <w:bCs w:val="1"/>
          <w:sz w:val="24"/>
          <w:szCs w:val="24"/>
        </w:rPr>
        <w:t>3 credits</w:t>
      </w:r>
    </w:p>
    <w:p w:rsidR="5C187D0B" w:rsidP="5C187D0B" w:rsidRDefault="5C187D0B" w14:paraId="381BD7A2" w14:textId="5FF31C3B">
      <w:pPr>
        <w:pStyle w:val="Normal"/>
        <w:spacing w:beforeAutospacing="on" w:afterAutospacing="on" w:line="240" w:lineRule="auto"/>
        <w:rPr>
          <w:rFonts w:ascii="Times New Roman" w:hAnsi="Times New Roman" w:eastAsia="Times New Roman" w:cs="Times New Roman"/>
          <w:b w:val="1"/>
          <w:bCs w:val="1"/>
          <w:sz w:val="24"/>
          <w:szCs w:val="24"/>
        </w:rPr>
      </w:pPr>
    </w:p>
    <w:p w:rsidRPr="000968D5" w:rsidR="000968D5" w:rsidP="000968D5" w:rsidRDefault="000968D5" w14:paraId="56B69DC7"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0968D5">
        <w:rPr>
          <w:rFonts w:ascii="Times New Roman" w:hAnsi="Times New Roman" w:eastAsia="Times New Roman" w:cs="Times New Roman"/>
          <w:b/>
          <w:bCs/>
          <w:sz w:val="36"/>
          <w:szCs w:val="36"/>
        </w:rPr>
        <w:t>Course Description</w:t>
      </w:r>
    </w:p>
    <w:p w:rsidRPr="000968D5" w:rsidR="000968D5" w:rsidP="000968D5" w:rsidRDefault="000968D5" w14:paraId="36CFB6DB"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This a 3-credit course that explores the interaction of biological, psychological, social, and environmental factors important to understanding management of chronic conditions at the individual, family, community, and societal levels.</w:t>
      </w:r>
    </w:p>
    <w:p w:rsidRPr="000968D5" w:rsidR="000968D5" w:rsidP="000968D5" w:rsidRDefault="000968D5" w14:paraId="59A6C80C"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This course is based upon current concepts in chronic disease management. It is designed using an interprofessional team approach, to help students understand the complexities involved with management of chronic conditions within the context of the patient’s individual situation.</w:t>
      </w:r>
    </w:p>
    <w:p w:rsidRPr="000968D5" w:rsidR="000968D5" w:rsidP="000968D5" w:rsidRDefault="000968D5" w14:paraId="6E55620D"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Prerequisite: Major in nursing, RN license</w:t>
      </w:r>
    </w:p>
    <w:p w:rsidR="5C187D0B" w:rsidP="5C187D0B" w:rsidRDefault="5C187D0B" w14:paraId="490DAA91" w14:textId="143DC75A">
      <w:pPr>
        <w:pStyle w:val="Normal"/>
        <w:spacing w:beforeAutospacing="on" w:afterAutospacing="on" w:line="240" w:lineRule="auto"/>
        <w:rPr>
          <w:rFonts w:ascii="Times New Roman" w:hAnsi="Times New Roman" w:eastAsia="Times New Roman" w:cs="Times New Roman"/>
          <w:sz w:val="24"/>
          <w:szCs w:val="24"/>
        </w:rPr>
      </w:pPr>
    </w:p>
    <w:p w:rsidRPr="000968D5" w:rsidR="000968D5" w:rsidP="000968D5" w:rsidRDefault="000968D5" w14:paraId="5C9F89ED"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0968D5">
        <w:rPr>
          <w:rFonts w:ascii="Times New Roman" w:hAnsi="Times New Roman" w:eastAsia="Times New Roman" w:cs="Times New Roman"/>
          <w:b/>
          <w:bCs/>
          <w:sz w:val="36"/>
          <w:szCs w:val="36"/>
        </w:rPr>
        <w:t>Student Learning Outcomes</w:t>
      </w:r>
    </w:p>
    <w:p w:rsidRPr="000968D5" w:rsidR="000968D5" w:rsidP="000968D5" w:rsidRDefault="000968D5" w14:paraId="6F7B3704"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Upon successful completion of the course, you should be able to:</w:t>
      </w:r>
    </w:p>
    <w:p w:rsidRPr="000968D5" w:rsidR="000968D5" w:rsidP="000968D5" w:rsidRDefault="000968D5" w14:paraId="64FA8033"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Analyze the interaction of biological, psychological, social, and environmental factors on management of chronic conditions.</w:t>
      </w:r>
    </w:p>
    <w:p w:rsidRPr="000968D5" w:rsidR="000968D5" w:rsidP="000968D5" w:rsidRDefault="000968D5" w14:paraId="79150628"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Synthesize theories and concepts related to management of chronic conditions to support self-management of chronic conditions.</w:t>
      </w:r>
    </w:p>
    <w:p w:rsidRPr="000968D5" w:rsidR="000968D5" w:rsidP="000968D5" w:rsidRDefault="000968D5" w14:paraId="369A205F"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Integrate selected concepts of pathophysiology and pharmacology in the nursing management of chronic health problems.</w:t>
      </w:r>
    </w:p>
    <w:p w:rsidRPr="000968D5" w:rsidR="000968D5" w:rsidP="000968D5" w:rsidRDefault="000968D5" w14:paraId="51D8AF75"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Examine the impact of cultural, spiritual, ethical, health care policy, aging, and social concerns in the management of chronic conditions.</w:t>
      </w:r>
    </w:p>
    <w:p w:rsidRPr="000968D5" w:rsidR="000968D5" w:rsidP="000968D5" w:rsidRDefault="000968D5" w14:paraId="00CFF845"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Understand the roles and functions of the nurse in management of chronic conditions.</w:t>
      </w:r>
    </w:p>
    <w:p w:rsidRPr="000968D5" w:rsidR="000968D5" w:rsidP="000968D5" w:rsidRDefault="000968D5" w14:paraId="45741D99"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Demonstrate an understanding of resources and models of care to manage chronic health problems across the continuum of care.</w:t>
      </w:r>
    </w:p>
    <w:p w:rsidR="5C187D0B" w:rsidP="5C187D0B" w:rsidRDefault="5C187D0B" w14:paraId="2A820563" w14:textId="10BE6825">
      <w:pPr>
        <w:spacing w:beforeAutospacing="on" w:afterAutospacing="on" w:line="240" w:lineRule="auto"/>
        <w:outlineLvl w:val="1"/>
        <w:rPr>
          <w:rFonts w:ascii="Times New Roman" w:hAnsi="Times New Roman" w:eastAsia="Times New Roman" w:cs="Times New Roman"/>
          <w:b w:val="1"/>
          <w:bCs w:val="1"/>
          <w:sz w:val="36"/>
          <w:szCs w:val="36"/>
        </w:rPr>
      </w:pPr>
    </w:p>
    <w:p w:rsidRPr="000968D5" w:rsidR="000968D5" w:rsidP="000968D5" w:rsidRDefault="000968D5" w14:paraId="12A048B5"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0968D5">
        <w:rPr>
          <w:rFonts w:ascii="Times New Roman" w:hAnsi="Times New Roman" w:eastAsia="Times New Roman" w:cs="Times New Roman"/>
          <w:b/>
          <w:bCs/>
          <w:sz w:val="36"/>
          <w:szCs w:val="36"/>
        </w:rPr>
        <w:t>Course Materials</w:t>
      </w:r>
    </w:p>
    <w:p w:rsidRPr="000968D5" w:rsidR="000968D5" w:rsidP="000968D5" w:rsidRDefault="000968D5" w14:paraId="2A1209B1"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Recommended Texts</w:t>
      </w:r>
    </w:p>
    <w:p w:rsidRPr="000968D5" w:rsidR="000968D5" w:rsidP="000968D5" w:rsidRDefault="000968D5" w14:paraId="110A9F26"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lastRenderedPageBreak/>
        <w:t>Current comprehensive nursing pharmacology text</w:t>
      </w:r>
    </w:p>
    <w:p w:rsidRPr="000968D5" w:rsidR="000968D5" w:rsidP="000968D5" w:rsidRDefault="000968D5" w14:paraId="5F883218"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Current comprehensive medical-surgical nursing text</w:t>
      </w:r>
    </w:p>
    <w:p w:rsidRPr="000968D5" w:rsidR="000968D5" w:rsidP="000968D5" w:rsidRDefault="000968D5" w14:paraId="06F6B2E4"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 xml:space="preserve">American Psychological Association (2010). </w:t>
      </w:r>
      <w:r w:rsidRPr="000968D5">
        <w:rPr>
          <w:rFonts w:ascii="Times New Roman" w:hAnsi="Times New Roman" w:eastAsia="Times New Roman" w:cs="Times New Roman"/>
          <w:i/>
          <w:iCs/>
          <w:sz w:val="24"/>
          <w:szCs w:val="24"/>
        </w:rPr>
        <w:t>Publication manual of the American Psychological Association</w:t>
      </w:r>
      <w:r w:rsidRPr="000968D5">
        <w:rPr>
          <w:rFonts w:ascii="Times New Roman" w:hAnsi="Times New Roman" w:eastAsia="Times New Roman" w:cs="Times New Roman"/>
          <w:sz w:val="24"/>
          <w:szCs w:val="24"/>
        </w:rPr>
        <w:t xml:space="preserve"> (6th ed.). Washington, DC: American Psychological Association.</w:t>
      </w:r>
    </w:p>
    <w:p w:rsidRPr="000968D5" w:rsidR="000968D5" w:rsidP="000968D5" w:rsidRDefault="000968D5" w14:paraId="41398515"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Other readings: Please see unit lessons for additional required readings, including articles and Web links.</w:t>
      </w:r>
    </w:p>
    <w:p w:rsidR="5C187D0B" w:rsidP="5C187D0B" w:rsidRDefault="5C187D0B" w14:paraId="68949A52" w14:textId="3B27EBB1">
      <w:pPr>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56B34F91"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Online Writing Lab</w:t>
      </w:r>
    </w:p>
    <w:p w:rsidRPr="000968D5" w:rsidR="000968D5" w:rsidP="000968D5" w:rsidRDefault="000968D5" w14:paraId="38005ED1"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 xml:space="preserve">To get the most out of the course, and to help make sure your writing is at the level of quality it needs to be, you may want to work with the folks at the </w:t>
      </w:r>
      <w:hyperlink r:id="Rbbac710b790b4984">
        <w:r w:rsidRPr="5C187D0B" w:rsidR="000968D5">
          <w:rPr>
            <w:rFonts w:ascii="Times New Roman" w:hAnsi="Times New Roman" w:eastAsia="Times New Roman" w:cs="Times New Roman"/>
            <w:color w:val="0000FF"/>
            <w:sz w:val="24"/>
            <w:szCs w:val="24"/>
            <w:u w:val="single"/>
          </w:rPr>
          <w:t>Online Writing Lab (OWL) (Links to an external site.)</w:t>
        </w:r>
      </w:hyperlink>
      <w:r w:rsidRPr="5C187D0B" w:rsidR="000968D5">
        <w:rPr>
          <w:rFonts w:ascii="Times New Roman" w:hAnsi="Times New Roman" w:eastAsia="Times New Roman" w:cs="Times New Roman"/>
          <w:sz w:val="24"/>
          <w:szCs w:val="24"/>
        </w:rPr>
        <w:t xml:space="preserve"> (http://owl.wisconsin.edu) as you begin to plan and compose the first drafts of your writing assignments.</w:t>
      </w:r>
    </w:p>
    <w:p w:rsidR="5C187D0B" w:rsidP="5C187D0B" w:rsidRDefault="5C187D0B" w14:paraId="50C337E8" w14:textId="6F1E836E">
      <w:pPr>
        <w:pStyle w:val="Normal"/>
        <w:spacing w:beforeAutospacing="on" w:afterAutospacing="on" w:line="240" w:lineRule="auto"/>
        <w:rPr>
          <w:rFonts w:ascii="Times New Roman" w:hAnsi="Times New Roman" w:eastAsia="Times New Roman" w:cs="Times New Roman"/>
          <w:sz w:val="24"/>
          <w:szCs w:val="24"/>
        </w:rPr>
      </w:pPr>
    </w:p>
    <w:p w:rsidRPr="000968D5" w:rsidR="000968D5" w:rsidP="000968D5" w:rsidRDefault="000968D5" w14:paraId="01425C69"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0968D5">
        <w:rPr>
          <w:rFonts w:ascii="Times New Roman" w:hAnsi="Times New Roman" w:eastAsia="Times New Roman" w:cs="Times New Roman"/>
          <w:b/>
          <w:bCs/>
          <w:sz w:val="36"/>
          <w:szCs w:val="36"/>
        </w:rPr>
        <w:t>Course Organization</w:t>
      </w:r>
    </w:p>
    <w:p w:rsidRPr="000968D5" w:rsidR="000968D5" w:rsidP="000968D5" w:rsidRDefault="000968D5" w14:paraId="69DFCB82"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The course is organized into four units:</w:t>
      </w:r>
    </w:p>
    <w:p w:rsidRPr="000968D5" w:rsidR="000968D5" w:rsidP="000968D5" w:rsidRDefault="000968D5" w14:paraId="498F303D" w14:textId="77777777">
      <w:pPr>
        <w:numPr>
          <w:ilvl w:val="1"/>
          <w:numId w:val="3"/>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Unit 1. Concepts and Theories in Chronic Care Management</w:t>
      </w:r>
    </w:p>
    <w:p w:rsidRPr="000968D5" w:rsidR="000968D5" w:rsidP="000968D5" w:rsidRDefault="000968D5" w14:paraId="153A7CB0" w14:textId="77777777">
      <w:pPr>
        <w:numPr>
          <w:ilvl w:val="1"/>
          <w:numId w:val="3"/>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Unit 2. Diabetes Mellitus</w:t>
      </w:r>
    </w:p>
    <w:p w:rsidRPr="000968D5" w:rsidR="000968D5" w:rsidP="000968D5" w:rsidRDefault="000968D5" w14:paraId="7FCE2E52" w14:textId="77777777">
      <w:pPr>
        <w:numPr>
          <w:ilvl w:val="1"/>
          <w:numId w:val="3"/>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Unit 3. Heart Failure</w:t>
      </w:r>
    </w:p>
    <w:p w:rsidRPr="000968D5" w:rsidR="000968D5" w:rsidP="000968D5" w:rsidRDefault="000968D5" w14:paraId="23D3FD72" w14:textId="77777777">
      <w:pPr>
        <w:numPr>
          <w:ilvl w:val="1"/>
          <w:numId w:val="3"/>
        </w:num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Unit 4. Chronic Obstructive Pulmonary Disease: Promoting Self-Management</w:t>
      </w:r>
    </w:p>
    <w:p w:rsidRPr="000968D5" w:rsidR="000968D5" w:rsidP="5C187D0B" w:rsidRDefault="000968D5" w14:paraId="16AEC96C" w14:textId="222BEA1A">
      <w:pPr>
        <w:spacing w:before="100" w:beforeAutospacing="on" w:after="100" w:afterAutospacing="on"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Each unit contains three to five lessons, with each lesson including reading assignments, commentary, and various kinds of activities (class-wide discussions, small-group discussions, individual assignments, and presentations).</w:t>
      </w:r>
    </w:p>
    <w:p w:rsidRPr="000968D5" w:rsidR="000968D5" w:rsidP="000968D5" w:rsidRDefault="000968D5" w14:paraId="4A71E0E4"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Start and end dates of the units and the due dates of lesson assignments are posted in the course calendar.</w:t>
      </w:r>
    </w:p>
    <w:p w:rsidRPr="000968D5" w:rsidR="000968D5" w:rsidP="000968D5" w:rsidRDefault="000968D5" w14:paraId="0DCD6E90"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 </w:t>
      </w:r>
    </w:p>
    <w:p w:rsidRPr="000968D5" w:rsidR="000968D5" w:rsidP="000968D5" w:rsidRDefault="000968D5" w14:paraId="1D1734B9"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0968D5">
        <w:rPr>
          <w:rFonts w:ascii="Times New Roman" w:hAnsi="Times New Roman" w:eastAsia="Times New Roman" w:cs="Times New Roman"/>
          <w:b/>
          <w:bCs/>
          <w:sz w:val="36"/>
          <w:szCs w:val="36"/>
        </w:rPr>
        <w:t>Grading   </w:t>
      </w:r>
    </w:p>
    <w:p w:rsidR="000968D5" w:rsidP="5C187D0B" w:rsidRDefault="000968D5" w14:paraId="5F3D3695" w14:textId="6BAD9AE2">
      <w:pPr>
        <w:spacing w:beforeAutospacing="on" w:afterAutospacing="on" w:line="240" w:lineRule="auto"/>
        <w:outlineLvl w:val="2"/>
        <w:rPr>
          <w:rFonts w:ascii="Times New Roman" w:hAnsi="Times New Roman" w:eastAsia="Times New Roman" w:cs="Times New Roman"/>
          <w:b w:val="1"/>
          <w:bCs w:val="1"/>
          <w:sz w:val="27"/>
          <w:szCs w:val="27"/>
        </w:rPr>
      </w:pPr>
      <w:r w:rsidRPr="5C187D0B" w:rsidR="000968D5">
        <w:rPr>
          <w:rFonts w:ascii="Times New Roman" w:hAnsi="Times New Roman" w:eastAsia="Times New Roman" w:cs="Times New Roman"/>
          <w:b w:val="1"/>
          <w:bCs w:val="1"/>
          <w:sz w:val="27"/>
          <w:szCs w:val="27"/>
        </w:rPr>
        <w:t>Grade Components</w:t>
      </w:r>
    </w:p>
    <w:p w:rsidRPr="000968D5" w:rsidR="000968D5" w:rsidP="000968D5" w:rsidRDefault="000968D5" w14:paraId="422025B5"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Your course grade will be based on the following required assignments, which will be dispersed throughout the course. Refer to the course calendar for due dates.</w:t>
      </w:r>
    </w:p>
    <w:tbl>
      <w:tblPr>
        <w:tblW w:w="0" w:type="auto"/>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63"/>
        <w:gridCol w:w="2981"/>
      </w:tblGrid>
      <w:tr w:rsidRPr="000968D5" w:rsidR="000968D5" w:rsidTr="5C187D0B" w14:paraId="6E36E155" w14:textId="77777777">
        <w:trPr>
          <w:tblCellSpacing w:w="0" w:type="dxa"/>
        </w:trPr>
        <w:tc>
          <w:tcPr>
            <w:tcW w:w="637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66535802"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Components</w:t>
            </w:r>
          </w:p>
        </w:tc>
        <w:tc>
          <w:tcPr>
            <w:tcW w:w="298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26643AF7"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Percentage</w:t>
            </w:r>
          </w:p>
        </w:tc>
      </w:tr>
      <w:tr w:rsidRPr="000968D5" w:rsidR="000968D5" w:rsidTr="5C187D0B" w14:paraId="431C72ED" w14:textId="77777777">
        <w:trPr>
          <w:tblCellSpacing w:w="0" w:type="dxa"/>
        </w:trPr>
        <w:tc>
          <w:tcPr>
            <w:tcW w:w="6375" w:type="dxa"/>
            <w:tcBorders>
              <w:top w:val="outset" w:color="auto" w:sz="6" w:space="0"/>
              <w:left w:val="outset" w:color="auto" w:sz="6" w:space="0"/>
              <w:bottom w:val="outset" w:color="auto" w:sz="6" w:space="0"/>
              <w:right w:val="outset" w:color="auto" w:sz="6" w:space="0"/>
            </w:tcBorders>
            <w:tcMar/>
            <w:hideMark/>
          </w:tcPr>
          <w:p w:rsidRPr="000968D5" w:rsidR="000968D5" w:rsidP="5C187D0B" w:rsidRDefault="000968D5" w14:paraId="4A6F5E48" w14:textId="34DF1A69">
            <w:pPr>
              <w:spacing w:before="100" w:beforeAutospacing="on" w:after="100" w:afterAutospacing="on"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Implicit Bias and reflection</w:t>
            </w:r>
          </w:p>
        </w:tc>
        <w:tc>
          <w:tcPr>
            <w:tcW w:w="2985" w:type="dxa"/>
            <w:tcBorders>
              <w:top w:val="outset" w:color="auto" w:sz="6" w:space="0"/>
              <w:left w:val="outset" w:color="auto" w:sz="6" w:space="0"/>
              <w:bottom w:val="outset" w:color="auto" w:sz="6" w:space="0"/>
              <w:right w:val="outset" w:color="auto" w:sz="6" w:space="0"/>
            </w:tcBorders>
            <w:tcMar/>
            <w:hideMark/>
          </w:tcPr>
          <w:p w:rsidRPr="000968D5" w:rsidR="000968D5" w:rsidP="5C187D0B" w:rsidRDefault="000968D5" w14:paraId="2D80D948" w14:textId="16755A87">
            <w:pPr>
              <w:spacing w:before="100" w:beforeAutospacing="on" w:after="100" w:afterAutospacing="on" w:line="240" w:lineRule="auto"/>
              <w:rPr>
                <w:rFonts w:ascii="Times New Roman" w:hAnsi="Times New Roman" w:eastAsia="Times New Roman" w:cs="Times New Roman"/>
                <w:sz w:val="24"/>
                <w:szCs w:val="24"/>
              </w:rPr>
            </w:pPr>
            <w:r w:rsidRPr="5C187D0B" w:rsidR="5C187D0B">
              <w:rPr>
                <w:rFonts w:ascii="Times New Roman" w:hAnsi="Times New Roman" w:eastAsia="Times New Roman" w:cs="Times New Roman"/>
                <w:sz w:val="24"/>
                <w:szCs w:val="24"/>
              </w:rPr>
              <w:t>5</w:t>
            </w:r>
          </w:p>
        </w:tc>
      </w:tr>
      <w:tr w:rsidRPr="000968D5" w:rsidR="000968D5" w:rsidTr="5C187D0B" w14:paraId="3B27148E" w14:textId="77777777">
        <w:trPr>
          <w:tblCellSpacing w:w="0" w:type="dxa"/>
        </w:trPr>
        <w:tc>
          <w:tcPr>
            <w:tcW w:w="0" w:type="auto"/>
            <w:tcBorders>
              <w:top w:val="outset" w:color="auto" w:sz="6" w:space="0"/>
              <w:left w:val="outset" w:color="auto" w:sz="6" w:space="0"/>
              <w:bottom w:val="outset" w:color="auto" w:sz="6" w:space="0"/>
              <w:right w:val="outset" w:color="auto" w:sz="6" w:space="0"/>
            </w:tcBorders>
            <w:tcMar/>
            <w:vAlign w:val="center"/>
            <w:hideMark/>
          </w:tcPr>
          <w:p w:rsidRPr="000968D5" w:rsidR="000968D5" w:rsidP="000968D5" w:rsidRDefault="000968D5" w14:paraId="7B8A11A7" w14:textId="77777777">
            <w:pPr>
              <w:spacing w:after="0"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lastRenderedPageBreak/>
              <w:t>Stages of Change Assignment</w:t>
            </w:r>
          </w:p>
        </w:tc>
        <w:tc>
          <w:tcPr>
            <w:tcW w:w="0" w:type="auto"/>
            <w:tcBorders>
              <w:top w:val="outset" w:color="auto" w:sz="6" w:space="0"/>
              <w:left w:val="outset" w:color="auto" w:sz="6" w:space="0"/>
              <w:bottom w:val="outset" w:color="auto" w:sz="6" w:space="0"/>
              <w:right w:val="outset" w:color="auto" w:sz="6" w:space="0"/>
            </w:tcBorders>
            <w:tcMar/>
            <w:vAlign w:val="center"/>
            <w:hideMark/>
          </w:tcPr>
          <w:p w:rsidRPr="000968D5" w:rsidR="000968D5" w:rsidP="000968D5" w:rsidRDefault="000968D5" w14:paraId="7AD43CA2"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15</w:t>
            </w:r>
          </w:p>
        </w:tc>
      </w:tr>
      <w:tr w:rsidRPr="000968D5" w:rsidR="000968D5" w:rsidTr="5C187D0B" w14:paraId="119A38D3" w14:textId="77777777">
        <w:trPr>
          <w:tblCellSpacing w:w="0" w:type="dxa"/>
        </w:trPr>
        <w:tc>
          <w:tcPr>
            <w:tcW w:w="6375" w:type="dxa"/>
            <w:tcBorders>
              <w:top w:val="outset" w:color="auto" w:sz="6" w:space="0"/>
              <w:left w:val="outset" w:color="auto" w:sz="6" w:space="0"/>
              <w:bottom w:val="outset" w:color="auto" w:sz="6" w:space="0"/>
              <w:right w:val="outset" w:color="auto" w:sz="6" w:space="0"/>
            </w:tcBorders>
            <w:tcMar/>
            <w:hideMark/>
          </w:tcPr>
          <w:p w:rsidRPr="000968D5" w:rsidR="000968D5" w:rsidP="5C187D0B" w:rsidRDefault="000968D5" w14:paraId="654C4F3F" w14:textId="182ACC90">
            <w:pPr>
              <w:pStyle w:val="Normal"/>
              <w:bidi w:val="0"/>
              <w:spacing w:beforeAutospacing="on" w:afterAutospacing="on" w:line="240" w:lineRule="auto"/>
              <w:ind w:left="0" w:right="0"/>
              <w:jc w:val="left"/>
              <w:rPr>
                <w:rFonts w:ascii="Times New Roman" w:hAnsi="Times New Roman" w:eastAsia="Times New Roman" w:cs="Times New Roman"/>
                <w:sz w:val="24"/>
                <w:szCs w:val="24"/>
              </w:rPr>
            </w:pPr>
            <w:r w:rsidRPr="5C187D0B" w:rsidR="5C187D0B">
              <w:rPr>
                <w:rFonts w:ascii="Times New Roman" w:hAnsi="Times New Roman" w:eastAsia="Times New Roman" w:cs="Times New Roman"/>
                <w:sz w:val="24"/>
                <w:szCs w:val="24"/>
              </w:rPr>
              <w:t>Critical Thinking exercises (3) 5% each</w:t>
            </w:r>
          </w:p>
        </w:tc>
        <w:tc>
          <w:tcPr>
            <w:tcW w:w="298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3B88FE8D"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15</w:t>
            </w:r>
          </w:p>
        </w:tc>
      </w:tr>
      <w:tr w:rsidRPr="000968D5" w:rsidR="000968D5" w:rsidTr="5C187D0B" w14:paraId="266A8A9C" w14:textId="77777777">
        <w:trPr>
          <w:tblCellSpacing w:w="0" w:type="dxa"/>
        </w:trPr>
        <w:tc>
          <w:tcPr>
            <w:tcW w:w="637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6482A2B5"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Patient Interview </w:t>
            </w:r>
          </w:p>
        </w:tc>
        <w:tc>
          <w:tcPr>
            <w:tcW w:w="298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02A8F278"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20</w:t>
            </w:r>
          </w:p>
        </w:tc>
      </w:tr>
      <w:tr w:rsidRPr="000968D5" w:rsidR="000968D5" w:rsidTr="5C187D0B" w14:paraId="66984A1D" w14:textId="77777777">
        <w:trPr>
          <w:tblCellSpacing w:w="0" w:type="dxa"/>
        </w:trPr>
        <w:tc>
          <w:tcPr>
            <w:tcW w:w="637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6054522C"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End of Life Case Study</w:t>
            </w:r>
          </w:p>
        </w:tc>
        <w:tc>
          <w:tcPr>
            <w:tcW w:w="298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1DE1481D"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15</w:t>
            </w:r>
          </w:p>
        </w:tc>
      </w:tr>
      <w:tr w:rsidRPr="000968D5" w:rsidR="000968D5" w:rsidTr="5C187D0B" w14:paraId="0CBC2801" w14:textId="77777777">
        <w:trPr>
          <w:tblCellSpacing w:w="0" w:type="dxa"/>
        </w:trPr>
        <w:tc>
          <w:tcPr>
            <w:tcW w:w="0" w:type="auto"/>
            <w:tcBorders>
              <w:top w:val="outset" w:color="auto" w:sz="6" w:space="0"/>
              <w:left w:val="outset" w:color="auto" w:sz="6" w:space="0"/>
              <w:bottom w:val="outset" w:color="auto" w:sz="6" w:space="0"/>
              <w:right w:val="outset" w:color="auto" w:sz="6" w:space="0"/>
            </w:tcBorders>
            <w:tcMar/>
            <w:vAlign w:val="center"/>
            <w:hideMark/>
          </w:tcPr>
          <w:p w:rsidRPr="000968D5" w:rsidR="000968D5" w:rsidP="000968D5" w:rsidRDefault="000968D5" w14:paraId="7B60229B"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Group presentation</w:t>
            </w:r>
          </w:p>
          <w:p w:rsidRPr="000968D5" w:rsidR="000968D5" w:rsidP="000968D5" w:rsidRDefault="000968D5" w14:paraId="321C9FFA"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 </w:t>
            </w:r>
          </w:p>
        </w:tc>
        <w:tc>
          <w:tcPr>
            <w:tcW w:w="0" w:type="auto"/>
            <w:tcBorders>
              <w:top w:val="outset" w:color="auto" w:sz="6" w:space="0"/>
              <w:left w:val="outset" w:color="auto" w:sz="6" w:space="0"/>
              <w:bottom w:val="outset" w:color="auto" w:sz="6" w:space="0"/>
              <w:right w:val="outset" w:color="auto" w:sz="6" w:space="0"/>
            </w:tcBorders>
            <w:tcMar/>
            <w:vAlign w:val="center"/>
            <w:hideMark/>
          </w:tcPr>
          <w:p w:rsidRPr="000968D5" w:rsidR="000968D5" w:rsidP="000968D5" w:rsidRDefault="000968D5" w14:paraId="0F32037A"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15</w:t>
            </w:r>
          </w:p>
        </w:tc>
      </w:tr>
      <w:tr w:rsidRPr="000968D5" w:rsidR="000968D5" w:rsidTr="5C187D0B" w14:paraId="3809A2F8" w14:textId="77777777">
        <w:trPr>
          <w:tblCellSpacing w:w="0" w:type="dxa"/>
        </w:trPr>
        <w:tc>
          <w:tcPr>
            <w:tcW w:w="6375" w:type="dxa"/>
            <w:tcBorders>
              <w:top w:val="outset" w:color="auto" w:sz="6" w:space="0"/>
              <w:left w:val="outset" w:color="auto" w:sz="6" w:space="0"/>
              <w:bottom w:val="outset" w:color="auto" w:sz="6" w:space="0"/>
              <w:right w:val="outset" w:color="auto" w:sz="6" w:space="0"/>
            </w:tcBorders>
            <w:tcMar/>
            <w:hideMark/>
          </w:tcPr>
          <w:p w:rsidRPr="000968D5" w:rsidR="000968D5" w:rsidP="5C187D0B" w:rsidRDefault="000968D5" w14:paraId="2957692F" w14:textId="79C92097">
            <w:pPr>
              <w:spacing w:before="100" w:beforeAutospacing="on" w:after="100" w:afterAutospacing="on"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Participation (10%) and Discussion Boards (5%)</w:t>
            </w:r>
          </w:p>
        </w:tc>
        <w:tc>
          <w:tcPr>
            <w:tcW w:w="298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196AFA1B"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15</w:t>
            </w:r>
          </w:p>
        </w:tc>
      </w:tr>
      <w:tr w:rsidRPr="000968D5" w:rsidR="000968D5" w:rsidTr="5C187D0B" w14:paraId="1D6309E2" w14:textId="77777777">
        <w:trPr>
          <w:tblCellSpacing w:w="0" w:type="dxa"/>
        </w:trPr>
        <w:tc>
          <w:tcPr>
            <w:tcW w:w="637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64BDD0AB"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Total</w:t>
            </w:r>
          </w:p>
        </w:tc>
        <w:tc>
          <w:tcPr>
            <w:tcW w:w="2985"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60FB2263"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100</w:t>
            </w:r>
          </w:p>
        </w:tc>
      </w:tr>
    </w:tbl>
    <w:p w:rsidR="5C187D0B" w:rsidP="5C187D0B" w:rsidRDefault="5C187D0B" w14:paraId="3082C372" w14:textId="67D9F2F5">
      <w:pPr>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7B7ED560"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Grade Scale</w:t>
      </w:r>
    </w:p>
    <w:p w:rsidRPr="000968D5" w:rsidR="000968D5" w:rsidP="000968D5" w:rsidRDefault="000968D5" w14:paraId="4BCCBF82"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 </w:t>
      </w:r>
    </w:p>
    <w:tbl>
      <w:tblPr>
        <w:tblW w:w="8640" w:type="dxa"/>
        <w:tblCellSpacing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096"/>
        <w:gridCol w:w="2544"/>
      </w:tblGrid>
      <w:tr w:rsidRPr="000968D5" w:rsidR="000968D5" w:rsidTr="5C187D0B" w14:paraId="6A366767"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08DBACFB"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Grade</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6E87C8FC"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Percent</w:t>
            </w:r>
          </w:p>
        </w:tc>
      </w:tr>
      <w:tr w:rsidRPr="000968D5" w:rsidR="000968D5" w:rsidTr="5C187D0B" w14:paraId="6BA7947A"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4429BDFF"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A</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106AC8D7"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94-100</w:t>
            </w:r>
          </w:p>
        </w:tc>
      </w:tr>
      <w:tr w:rsidRPr="000968D5" w:rsidR="000968D5" w:rsidTr="5C187D0B" w14:paraId="232807B0"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16F80B40"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A-</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44D464B3"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90-93</w:t>
            </w:r>
          </w:p>
        </w:tc>
      </w:tr>
      <w:tr w:rsidRPr="000968D5" w:rsidR="000968D5" w:rsidTr="5C187D0B" w14:paraId="11BD3264"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51BBAA8D"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B+</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278AC53B"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87-89</w:t>
            </w:r>
          </w:p>
        </w:tc>
      </w:tr>
      <w:tr w:rsidRPr="000968D5" w:rsidR="000968D5" w:rsidTr="5C187D0B" w14:paraId="3725CBFB"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2242E485"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B</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7B459303"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84-86</w:t>
            </w:r>
          </w:p>
        </w:tc>
      </w:tr>
      <w:tr w:rsidRPr="000968D5" w:rsidR="000968D5" w:rsidTr="5C187D0B" w14:paraId="76564055"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400F399F"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B-</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23224FA5"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80-83</w:t>
            </w:r>
          </w:p>
        </w:tc>
      </w:tr>
      <w:tr w:rsidRPr="000968D5" w:rsidR="000968D5" w:rsidTr="5C187D0B" w14:paraId="285DEC12"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65EF0373"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C+</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1D64354F" w14:textId="77777777">
            <w:pPr>
              <w:spacing w:after="0"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77-79</w:t>
            </w:r>
          </w:p>
        </w:tc>
      </w:tr>
      <w:tr w:rsidRPr="000968D5" w:rsidR="000968D5" w:rsidTr="5C187D0B" w14:paraId="20B1E47F"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3636363F"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C</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58CBE235"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74-76</w:t>
            </w:r>
          </w:p>
        </w:tc>
      </w:tr>
      <w:tr w:rsidRPr="000968D5" w:rsidR="000968D5" w:rsidTr="5C187D0B" w14:paraId="4D06F372"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63979C6C"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C-</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4A58D598"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70-73</w:t>
            </w:r>
          </w:p>
        </w:tc>
      </w:tr>
      <w:tr w:rsidRPr="000968D5" w:rsidR="000968D5" w:rsidTr="5C187D0B" w14:paraId="3427E65B"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1EB64458"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D+</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516894F9"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67-69</w:t>
            </w:r>
          </w:p>
        </w:tc>
      </w:tr>
      <w:tr w:rsidRPr="000968D5" w:rsidR="000968D5" w:rsidTr="5C187D0B" w14:paraId="282B0DAB"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79BCF8FD"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D</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61A8EA22"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64-66</w:t>
            </w:r>
          </w:p>
        </w:tc>
      </w:tr>
      <w:tr w:rsidRPr="000968D5" w:rsidR="000968D5" w:rsidTr="5C187D0B" w14:paraId="1F87CD80" w14:textId="77777777">
        <w:trPr>
          <w:tblCellSpacing w:w="15" w:type="dxa"/>
        </w:trPr>
        <w:tc>
          <w:tcPr>
            <w:tcW w:w="603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16B82181"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b/>
                <w:bCs/>
                <w:sz w:val="24"/>
                <w:szCs w:val="24"/>
              </w:rPr>
              <w:t>F</w:t>
            </w:r>
          </w:p>
        </w:tc>
        <w:tc>
          <w:tcPr>
            <w:tcW w:w="2490" w:type="dxa"/>
            <w:tcBorders>
              <w:top w:val="outset" w:color="auto" w:sz="6" w:space="0"/>
              <w:left w:val="outset" w:color="auto" w:sz="6" w:space="0"/>
              <w:bottom w:val="outset" w:color="auto" w:sz="6" w:space="0"/>
              <w:right w:val="outset" w:color="auto" w:sz="6" w:space="0"/>
            </w:tcBorders>
            <w:tcMar/>
            <w:hideMark/>
          </w:tcPr>
          <w:p w:rsidRPr="000968D5" w:rsidR="000968D5" w:rsidP="000968D5" w:rsidRDefault="000968D5" w14:paraId="30EA172C"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&lt; 64</w:t>
            </w:r>
          </w:p>
        </w:tc>
      </w:tr>
    </w:tbl>
    <w:p w:rsidR="5C187D0B" w:rsidP="5C187D0B" w:rsidRDefault="5C187D0B" w14:paraId="5D315A94" w14:textId="66D3632F">
      <w:pPr>
        <w:spacing w:beforeAutospacing="on" w:afterAutospacing="on" w:line="240" w:lineRule="auto"/>
        <w:rPr>
          <w:rFonts w:ascii="Times New Roman" w:hAnsi="Times New Roman" w:eastAsia="Times New Roman" w:cs="Times New Roman"/>
          <w:b w:val="1"/>
          <w:bCs w:val="1"/>
          <w:sz w:val="24"/>
          <w:szCs w:val="24"/>
        </w:rPr>
      </w:pPr>
    </w:p>
    <w:p w:rsidRPr="000968D5" w:rsidR="000968D5" w:rsidP="5C187D0B" w:rsidRDefault="000968D5" w14:paraId="37E36B29" w14:textId="77777777" w14:noSpellErr="1">
      <w:pPr>
        <w:spacing w:before="100" w:beforeAutospacing="on" w:after="100" w:afterAutospacing="on" w:line="240" w:lineRule="auto"/>
        <w:rPr>
          <w:rFonts w:ascii="Times New Roman" w:hAnsi="Times New Roman" w:eastAsia="Times New Roman" w:cs="Times New Roman"/>
          <w:b w:val="1"/>
          <w:bCs w:val="1"/>
          <w:sz w:val="36"/>
          <w:szCs w:val="36"/>
        </w:rPr>
      </w:pPr>
      <w:r w:rsidRPr="5C187D0B" w:rsidR="000968D5">
        <w:rPr>
          <w:rFonts w:ascii="Times New Roman" w:hAnsi="Times New Roman" w:eastAsia="Times New Roman" w:cs="Times New Roman"/>
          <w:b w:val="1"/>
          <w:bCs w:val="1"/>
          <w:sz w:val="36"/>
          <w:szCs w:val="36"/>
        </w:rPr>
        <w:t>Course Policies</w:t>
      </w:r>
    </w:p>
    <w:p w:rsidR="5C187D0B" w:rsidP="5C187D0B" w:rsidRDefault="5C187D0B" w14:paraId="274456A1" w14:textId="40940E4F">
      <w:pPr>
        <w:pStyle w:val="Normal"/>
        <w:spacing w:beforeAutospacing="on" w:afterAutospacing="on" w:line="240" w:lineRule="auto"/>
        <w:rPr>
          <w:rFonts w:ascii="Times New Roman" w:hAnsi="Times New Roman" w:eastAsia="Times New Roman" w:cs="Times New Roman"/>
          <w:b w:val="1"/>
          <w:bCs w:val="1"/>
          <w:sz w:val="32"/>
          <w:szCs w:val="32"/>
        </w:rPr>
      </w:pPr>
    </w:p>
    <w:p w:rsidRPr="000968D5" w:rsidR="000968D5" w:rsidP="000968D5" w:rsidRDefault="000968D5" w14:paraId="2A92DE8F"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Statement of Student Time Commitment</w:t>
      </w:r>
    </w:p>
    <w:p w:rsidRPr="000968D5" w:rsidR="000968D5" w:rsidP="5C187D0B" w:rsidRDefault="000968D5" w14:paraId="5F70E58B" w14:textId="46F52405">
      <w:pPr>
        <w:spacing w:before="100" w:beforeAutospacing="on" w:after="100" w:afterAutospacing="on"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For each course credit, as a general guide, students are expected to spend a minimum of three hours/week on coursework. Therefore, for a three-credit course, at least 9 hours/week is expected. This amount of time may vary depending on the assignments due that week or the degree of difficulty the content holds for the student. Accelerated format would require at least 12-15 hours per week.</w:t>
      </w:r>
    </w:p>
    <w:p w:rsidR="5C187D0B" w:rsidP="5C187D0B" w:rsidRDefault="5C187D0B" w14:paraId="1722C7A4" w14:textId="63A0659A">
      <w:pPr>
        <w:pStyle w:val="Normal"/>
        <w:spacing w:beforeAutospacing="on" w:afterAutospacing="on" w:line="240" w:lineRule="auto"/>
        <w:rPr>
          <w:rFonts w:ascii="Times New Roman" w:hAnsi="Times New Roman" w:eastAsia="Times New Roman" w:cs="Times New Roman"/>
          <w:sz w:val="24"/>
          <w:szCs w:val="24"/>
        </w:rPr>
      </w:pPr>
    </w:p>
    <w:p w:rsidRPr="000968D5" w:rsidR="000968D5" w:rsidP="000968D5" w:rsidRDefault="000968D5" w14:paraId="0922FE49"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5C187D0B" w:rsidR="000968D5">
        <w:rPr>
          <w:rFonts w:ascii="Times New Roman" w:hAnsi="Times New Roman" w:eastAsia="Times New Roman" w:cs="Times New Roman"/>
          <w:b w:val="1"/>
          <w:bCs w:val="1"/>
          <w:sz w:val="27"/>
          <w:szCs w:val="27"/>
        </w:rPr>
        <w:t>Late Assignment Submission</w:t>
      </w:r>
    </w:p>
    <w:p w:rsidR="5C187D0B" w:rsidP="5C187D0B" w:rsidRDefault="5C187D0B" w14:paraId="0E663B9C" w14:textId="51401299">
      <w:pPr>
        <w:pStyle w:val="Normal"/>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1E81E281"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 xml:space="preserve">Assignment deadlines will be enforced. Late submissions of individual and group graded assignments will be docked 5 percent for each overdue day including weekends and holidays.  If </w:t>
      </w:r>
      <w:r w:rsidRPr="5C187D0B" w:rsidR="000968D5">
        <w:rPr>
          <w:rFonts w:ascii="Times New Roman" w:hAnsi="Times New Roman" w:eastAsia="Times New Roman" w:cs="Times New Roman"/>
          <w:sz w:val="24"/>
          <w:szCs w:val="24"/>
        </w:rPr>
        <w:t>a due date conflicts with your schedule, let the instructor know asap to work out an alternate plan.</w:t>
      </w:r>
    </w:p>
    <w:p w:rsidR="5C187D0B" w:rsidP="5C187D0B" w:rsidRDefault="5C187D0B" w14:paraId="1B337531" w14:textId="6B6C7FCB">
      <w:pPr>
        <w:pStyle w:val="Normal"/>
        <w:spacing w:beforeAutospacing="on" w:afterAutospacing="on" w:line="240" w:lineRule="auto"/>
        <w:rPr>
          <w:rFonts w:ascii="Times New Roman" w:hAnsi="Times New Roman" w:eastAsia="Times New Roman" w:cs="Times New Roman"/>
          <w:sz w:val="24"/>
          <w:szCs w:val="24"/>
        </w:rPr>
      </w:pPr>
    </w:p>
    <w:p w:rsidRPr="000968D5" w:rsidR="000968D5" w:rsidP="000968D5" w:rsidRDefault="000968D5" w14:paraId="77DB3A3D"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APA Style</w:t>
      </w:r>
    </w:p>
    <w:p w:rsidRPr="000968D5" w:rsidR="000968D5" w:rsidP="5C187D0B" w:rsidRDefault="000968D5" w14:paraId="30562C06" w14:textId="209A3FCA">
      <w:pPr>
        <w:spacing w:before="100" w:beforeAutospacing="on" w:after="100" w:afterAutospacing="on"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Whenever ideas or information are taken from a reference source, they must be properly cited using APA 7</w:t>
      </w:r>
      <w:r w:rsidRPr="5C187D0B" w:rsidR="000968D5">
        <w:rPr>
          <w:rFonts w:ascii="Times New Roman" w:hAnsi="Times New Roman" w:eastAsia="Times New Roman" w:cs="Times New Roman"/>
          <w:sz w:val="24"/>
          <w:szCs w:val="24"/>
          <w:vertAlign w:val="superscript"/>
        </w:rPr>
        <w:t>th</w:t>
      </w:r>
      <w:r w:rsidRPr="5C187D0B" w:rsidR="000968D5">
        <w:rPr>
          <w:rFonts w:ascii="Times New Roman" w:hAnsi="Times New Roman" w:eastAsia="Times New Roman" w:cs="Times New Roman"/>
          <w:sz w:val="24"/>
          <w:szCs w:val="24"/>
        </w:rPr>
        <w:t xml:space="preserve"> ed</w:t>
      </w:r>
      <w:r w:rsidRPr="5C187D0B" w:rsidR="000968D5">
        <w:rPr>
          <w:rFonts w:ascii="Times New Roman" w:hAnsi="Times New Roman" w:eastAsia="Times New Roman" w:cs="Times New Roman"/>
          <w:sz w:val="24"/>
          <w:szCs w:val="24"/>
        </w:rPr>
        <w:t>. format</w:t>
      </w:r>
      <w:r w:rsidRPr="5C187D0B" w:rsidR="000968D5">
        <w:rPr>
          <w:rFonts w:ascii="Times New Roman" w:hAnsi="Times New Roman" w:eastAsia="Times New Roman" w:cs="Times New Roman"/>
          <w:sz w:val="24"/>
          <w:szCs w:val="24"/>
        </w:rPr>
        <w:t xml:space="preserve">. This would apply to any written work </w:t>
      </w:r>
      <w:proofErr w:type="gramStart"/>
      <w:r w:rsidRPr="5C187D0B" w:rsidR="000968D5">
        <w:rPr>
          <w:rFonts w:ascii="Times New Roman" w:hAnsi="Times New Roman" w:eastAsia="Times New Roman" w:cs="Times New Roman"/>
          <w:sz w:val="24"/>
          <w:szCs w:val="24"/>
        </w:rPr>
        <w:t>in</w:t>
      </w:r>
      <w:proofErr w:type="gramEnd"/>
      <w:r w:rsidRPr="5C187D0B" w:rsidR="000968D5">
        <w:rPr>
          <w:rFonts w:ascii="Times New Roman" w:hAnsi="Times New Roman" w:eastAsia="Times New Roman" w:cs="Times New Roman"/>
          <w:sz w:val="24"/>
          <w:szCs w:val="24"/>
        </w:rPr>
        <w:t xml:space="preserve"> the course.  APA format for formal papers includes title page, pagination, section headers, in-text citations, and a ‘References’ page. All documents must be submitted in Word (.doc or .docx) or Rich Text Format (.rtf).</w:t>
      </w:r>
    </w:p>
    <w:p w:rsidRPr="000968D5" w:rsidR="000968D5" w:rsidP="000968D5" w:rsidRDefault="000968D5" w14:paraId="74E3B160"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 xml:space="preserve">A brief summary of the APA publication format is available online from the </w:t>
      </w:r>
      <w:hyperlink r:id="R55035b21c04c44ab">
        <w:r w:rsidRPr="5C187D0B" w:rsidR="000968D5">
          <w:rPr>
            <w:rFonts w:ascii="Times New Roman" w:hAnsi="Times New Roman" w:eastAsia="Times New Roman" w:cs="Times New Roman"/>
            <w:color w:val="0000FF"/>
            <w:sz w:val="24"/>
            <w:szCs w:val="24"/>
            <w:u w:val="single"/>
          </w:rPr>
          <w:t>Online Writing Lab at Purdue University (Links to an external site.)</w:t>
        </w:r>
      </w:hyperlink>
      <w:r w:rsidRPr="5C187D0B" w:rsidR="000968D5">
        <w:rPr>
          <w:rFonts w:ascii="Times New Roman" w:hAnsi="Times New Roman" w:eastAsia="Times New Roman" w:cs="Times New Roman"/>
          <w:sz w:val="24"/>
          <w:szCs w:val="24"/>
        </w:rPr>
        <w:t xml:space="preserve"> (https://owl.english.purdue.edu/).</w:t>
      </w:r>
    </w:p>
    <w:p w:rsidR="5C187D0B" w:rsidP="5C187D0B" w:rsidRDefault="5C187D0B" w14:paraId="4ADD7FEE" w14:textId="07C33AB3">
      <w:pPr>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5E18AFDA"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Academic Integrity Policy</w:t>
      </w:r>
    </w:p>
    <w:p w:rsidRPr="000968D5" w:rsidR="000968D5" w:rsidP="000968D5" w:rsidRDefault="000968D5" w14:paraId="741F2153"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Students who engage in academic misconduct are subject to disciplinary penalties, including the possibility of failure in the course and dismissal from the university. Academic misconduct includes but is not limited to cheating, plagiarism, collusion, and submission for credit of any work or materials that are attributable in whole or in part to another person, taking an examination for another person, any act designed to give unfair advantage to a student or the attempt to commit such act.</w:t>
      </w:r>
    </w:p>
    <w:p w:rsidRPr="000968D5" w:rsidR="000968D5" w:rsidP="000968D5" w:rsidRDefault="000968D5" w14:paraId="694E52E7"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 xml:space="preserve">U of Wisconsin System Code (UWS Ch. 14-14.03 (2) provides specific examples of academic misconduct and reads in part: "Examples of academic misconduct include, but are not limited to: cheating on an exam; collaborating with others in work presented, contrary to the stated rules of the course; submitting a paper or assignment as one’s work when a part or all of the paper or assignment is the work of another; submitting a paper or assignment that contains ideas or research of others without appropriately identifying the source of those ideas ... knowingly and intentionally assisting another student in any of the above ..." The code is available at </w:t>
      </w:r>
      <w:hyperlink w:tgtFrame="_blank" w:history="1" r:id="rId10">
        <w:r w:rsidRPr="000968D5">
          <w:rPr>
            <w:rFonts w:ascii="Times New Roman" w:hAnsi="Times New Roman" w:eastAsia="Times New Roman" w:cs="Times New Roman"/>
            <w:color w:val="0000FF"/>
            <w:sz w:val="24"/>
            <w:szCs w:val="24"/>
            <w:u w:val="single"/>
          </w:rPr>
          <w:t>http://docs.legis.wisconsin.gov/code/admin_code/uws/14.pdf (Links to an external site.)</w:t>
        </w:r>
      </w:hyperlink>
      <w:r w:rsidRPr="000968D5">
        <w:rPr>
          <w:rFonts w:ascii="Times New Roman" w:hAnsi="Times New Roman" w:eastAsia="Times New Roman" w:cs="Times New Roman"/>
          <w:sz w:val="24"/>
          <w:szCs w:val="24"/>
        </w:rPr>
        <w:t>.</w:t>
      </w:r>
    </w:p>
    <w:p w:rsidRPr="000968D5" w:rsidR="000968D5" w:rsidP="000968D5" w:rsidRDefault="000968D5" w14:paraId="7CCF5B87"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U of Wisconsin campuses have specific procedures to investigate and deal with academic misconduct.</w:t>
      </w:r>
    </w:p>
    <w:p w:rsidR="5C187D0B" w:rsidP="5C187D0B" w:rsidRDefault="5C187D0B" w14:paraId="059F1BDF" w14:textId="1E20CB00">
      <w:pPr>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39F754A9"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Plagiarism</w:t>
      </w:r>
    </w:p>
    <w:p w:rsidRPr="000968D5" w:rsidR="000968D5" w:rsidP="000968D5" w:rsidRDefault="000968D5" w14:paraId="6077B2BB"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Because of paper mills selling reports, Web pages, and full-text online databases, instances of plagiarism are increasing on campuses. Using someone's words without quoting the person is plagiarism. Using someone's ideas, even though the person’s words are different from your words, without citing the source is plagiarism. Use in-text citations to cite your sources. For example, if you use the ideas cited in an article, place the author and publication year at the end of the sentence, in parentheses, for example: (e.g. Smith, 2010). UW System has subscribed to software that helps detect instances of plagiarism. Plagiarism will result in a failing grade. Reports of plagiarism are also made to University administration.</w:t>
      </w:r>
    </w:p>
    <w:p w:rsidR="5C187D0B" w:rsidP="5C187D0B" w:rsidRDefault="5C187D0B" w14:paraId="60AC965A" w14:textId="007BB341">
      <w:pPr>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6B1099E1"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Netiquette</w:t>
      </w:r>
    </w:p>
    <w:p w:rsidRPr="000968D5" w:rsidR="000968D5" w:rsidP="000968D5" w:rsidRDefault="000968D5" w14:paraId="76EC46CB"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lastRenderedPageBreak/>
        <w:t xml:space="preserve">All members of the class are expected to follow the rules of common courtesy with all online correspondence. Be careful of the tone and content of online communication. Without facial expressions and voice inflections, misunderstandings can </w:t>
      </w:r>
      <w:proofErr w:type="gramStart"/>
      <w:r w:rsidRPr="000968D5">
        <w:rPr>
          <w:rFonts w:ascii="Times New Roman" w:hAnsi="Times New Roman" w:eastAsia="Times New Roman" w:cs="Times New Roman"/>
          <w:sz w:val="24"/>
          <w:szCs w:val="24"/>
        </w:rPr>
        <w:t>occur</w:t>
      </w:r>
      <w:proofErr w:type="gramEnd"/>
      <w:r w:rsidRPr="000968D5">
        <w:rPr>
          <w:rFonts w:ascii="Times New Roman" w:hAnsi="Times New Roman" w:eastAsia="Times New Roman" w:cs="Times New Roman"/>
          <w:sz w:val="24"/>
          <w:szCs w:val="24"/>
        </w:rPr>
        <w:t xml:space="preserve">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w:t>
      </w:r>
    </w:p>
    <w:p w:rsidRPr="000968D5" w:rsidR="000968D5" w:rsidP="000968D5" w:rsidRDefault="000968D5" w14:paraId="6164D5E7"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 xml:space="preserve">A good online etiquette guide is available at </w:t>
      </w:r>
      <w:hyperlink r:id="R65ceca1495c04d00">
        <w:r w:rsidRPr="5C187D0B" w:rsidR="000968D5">
          <w:rPr>
            <w:rFonts w:ascii="Times New Roman" w:hAnsi="Times New Roman" w:eastAsia="Times New Roman" w:cs="Times New Roman"/>
            <w:color w:val="0000FF"/>
            <w:sz w:val="24"/>
            <w:szCs w:val="24"/>
            <w:u w:val="single"/>
          </w:rPr>
          <w:t>The Core Rules of Netiquette (Links to an external site.)</w:t>
        </w:r>
      </w:hyperlink>
      <w:r w:rsidRPr="5C187D0B" w:rsidR="000968D5">
        <w:rPr>
          <w:rFonts w:ascii="Times New Roman" w:hAnsi="Times New Roman" w:eastAsia="Times New Roman" w:cs="Times New Roman"/>
          <w:sz w:val="24"/>
          <w:szCs w:val="24"/>
        </w:rPr>
        <w:t xml:space="preserve"> (http://www.albion.com/netiquette/corerules.html).</w:t>
      </w:r>
    </w:p>
    <w:p w:rsidR="5C187D0B" w:rsidP="5C187D0B" w:rsidRDefault="5C187D0B" w14:paraId="316B4F30" w14:textId="4E998AA5">
      <w:pPr>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746ED801"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Confidentiality</w:t>
      </w:r>
    </w:p>
    <w:p w:rsidRPr="000968D5" w:rsidR="000968D5" w:rsidP="000968D5" w:rsidRDefault="000968D5" w14:paraId="5B619D71"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w:t>
      </w:r>
    </w:p>
    <w:p w:rsidRPr="000968D5" w:rsidR="000968D5" w:rsidP="000968D5" w:rsidRDefault="000968D5" w14:paraId="4AE1D44A"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hyperlink w:tgtFrame="_blank" w:history="1" r:id="rId12">
        <w:r w:rsidRPr="000968D5">
          <w:rPr>
            <w:rFonts w:ascii="Times New Roman" w:hAnsi="Times New Roman" w:eastAsia="Times New Roman" w:cs="Times New Roman"/>
            <w:color w:val="0000FF"/>
            <w:sz w:val="24"/>
            <w:szCs w:val="24"/>
            <w:u w:val="single"/>
          </w:rPr>
          <w:t>FERPA General Guidelines for Students (Links to an external site.)</w:t>
        </w:r>
      </w:hyperlink>
      <w:r w:rsidRPr="000968D5">
        <w:rPr>
          <w:rFonts w:ascii="Times New Roman" w:hAnsi="Times New Roman" w:eastAsia="Times New Roman" w:cs="Times New Roman"/>
          <w:sz w:val="24"/>
          <w:szCs w:val="24"/>
        </w:rPr>
        <w:t>  (http://www2.ed.gov/policy/gen/guid/fpco/ferpa/students.html)</w:t>
      </w:r>
    </w:p>
    <w:p w:rsidRPr="000968D5" w:rsidR="000968D5" w:rsidP="000968D5" w:rsidRDefault="000968D5" w14:paraId="5499E55C"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hyperlink r:id="R828e91e713de4a2e">
        <w:r w:rsidRPr="5C187D0B" w:rsidR="000968D5">
          <w:rPr>
            <w:rFonts w:ascii="Times New Roman" w:hAnsi="Times New Roman" w:eastAsia="Times New Roman" w:cs="Times New Roman"/>
            <w:color w:val="0000FF"/>
            <w:sz w:val="24"/>
            <w:szCs w:val="24"/>
            <w:u w:val="single"/>
          </w:rPr>
          <w:t>HIPAA (Links to an external site.)</w:t>
        </w:r>
      </w:hyperlink>
      <w:r w:rsidRPr="5C187D0B" w:rsidR="000968D5">
        <w:rPr>
          <w:rFonts w:ascii="Times New Roman" w:hAnsi="Times New Roman" w:eastAsia="Times New Roman" w:cs="Times New Roman"/>
          <w:sz w:val="24"/>
          <w:szCs w:val="24"/>
        </w:rPr>
        <w:t xml:space="preserve"> (http://www.hhs.gov/ocr/privacy/hipaa/understanding/summary/index.html)</w:t>
      </w:r>
    </w:p>
    <w:p w:rsidR="5C187D0B" w:rsidP="5C187D0B" w:rsidRDefault="5C187D0B" w14:paraId="3ED56136" w14:textId="2E9F1891">
      <w:pPr>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2F00E964"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Social Media Policy</w:t>
      </w:r>
    </w:p>
    <w:p w:rsidRPr="000968D5" w:rsidR="000968D5" w:rsidP="000968D5" w:rsidRDefault="000968D5" w14:paraId="51067B8B"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Consistent with </w:t>
      </w:r>
      <w:hyperlink w:tgtFrame="_blank" w:history="1" r:id="rId14">
        <w:r w:rsidRPr="000968D5">
          <w:rPr>
            <w:rFonts w:ascii="Times New Roman" w:hAnsi="Times New Roman" w:eastAsia="Times New Roman" w:cs="Times New Roman"/>
            <w:color w:val="0000FF"/>
            <w:sz w:val="24"/>
            <w:szCs w:val="24"/>
            <w:u w:val="single"/>
          </w:rPr>
          <w:t>UWSP Social Media Policy (Links to an external site.)</w:t>
        </w:r>
      </w:hyperlink>
      <w:r w:rsidRPr="000968D5">
        <w:rPr>
          <w:rFonts w:ascii="Times New Roman" w:hAnsi="Times New Roman" w:eastAsia="Times New Roman" w:cs="Times New Roman"/>
          <w:sz w:val="24"/>
          <w:szCs w:val="24"/>
        </w:rPr>
        <w:t> (http://www.uwgb.edu/univcomm/policies/social-media-policy.asp) and the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Educational Rights and Privacy Act (FERPA) and Health Insurance Portability and Accountability Act of 1996 (HIPAA), also apply in social media sites. </w:t>
      </w:r>
    </w:p>
    <w:p w:rsidRPr="000968D5" w:rsidR="000968D5" w:rsidP="000968D5" w:rsidRDefault="000968D5" w14:paraId="00BE51A7"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The following is adapted from the American Nurses Association (ANA) Principles for Social Networking:</w:t>
      </w:r>
    </w:p>
    <w:p w:rsidRPr="000968D5" w:rsidR="000968D5" w:rsidP="000968D5" w:rsidRDefault="000968D5" w14:paraId="204F1217"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 xml:space="preserve">1. Nurses must not transmit or place online individually identifiable patient information. </w:t>
      </w:r>
      <w:r w:rsidRPr="000968D5">
        <w:rPr>
          <w:rFonts w:ascii="Times New Roman" w:hAnsi="Times New Roman" w:eastAsia="Times New Roman" w:cs="Times New Roman"/>
          <w:sz w:val="24"/>
          <w:szCs w:val="24"/>
        </w:rPr>
        <w:br/>
      </w:r>
      <w:r w:rsidRPr="000968D5">
        <w:rPr>
          <w:rFonts w:ascii="Times New Roman" w:hAnsi="Times New Roman" w:eastAsia="Times New Roman" w:cs="Times New Roman"/>
          <w:sz w:val="24"/>
          <w:szCs w:val="24"/>
        </w:rPr>
        <w:t xml:space="preserve">2. Nurses must observe ethically prescribed professional patient — nurse boundaries. </w:t>
      </w:r>
      <w:r w:rsidRPr="000968D5">
        <w:rPr>
          <w:rFonts w:ascii="Times New Roman" w:hAnsi="Times New Roman" w:eastAsia="Times New Roman" w:cs="Times New Roman"/>
          <w:sz w:val="24"/>
          <w:szCs w:val="24"/>
        </w:rPr>
        <w:br/>
      </w:r>
      <w:r w:rsidRPr="000968D5">
        <w:rPr>
          <w:rFonts w:ascii="Times New Roman" w:hAnsi="Times New Roman" w:eastAsia="Times New Roman" w:cs="Times New Roman"/>
          <w:sz w:val="24"/>
          <w:szCs w:val="24"/>
        </w:rPr>
        <w:t xml:space="preserve">3. Nurses should understand that patients, colleagues, institutions, and employers may view postings. </w:t>
      </w:r>
      <w:r w:rsidRPr="000968D5">
        <w:rPr>
          <w:rFonts w:ascii="Times New Roman" w:hAnsi="Times New Roman" w:eastAsia="Times New Roman" w:cs="Times New Roman"/>
          <w:sz w:val="24"/>
          <w:szCs w:val="24"/>
        </w:rPr>
        <w:br/>
      </w:r>
      <w:r w:rsidRPr="000968D5">
        <w:rPr>
          <w:rFonts w:ascii="Times New Roman" w:hAnsi="Times New Roman" w:eastAsia="Times New Roman" w:cs="Times New Roman"/>
          <w:sz w:val="24"/>
          <w:szCs w:val="24"/>
        </w:rPr>
        <w:t xml:space="preserve">4. Nurses should take advantage of privacy settings and seek to separate personal and professional information online. </w:t>
      </w:r>
      <w:r w:rsidRPr="000968D5">
        <w:rPr>
          <w:rFonts w:ascii="Times New Roman" w:hAnsi="Times New Roman" w:eastAsia="Times New Roman" w:cs="Times New Roman"/>
          <w:sz w:val="24"/>
          <w:szCs w:val="24"/>
        </w:rPr>
        <w:br/>
      </w:r>
      <w:r w:rsidRPr="000968D5">
        <w:rPr>
          <w:rFonts w:ascii="Times New Roman" w:hAnsi="Times New Roman" w:eastAsia="Times New Roman" w:cs="Times New Roman"/>
          <w:sz w:val="24"/>
          <w:szCs w:val="24"/>
        </w:rPr>
        <w:lastRenderedPageBreak/>
        <w:t>5. Nurses should bring content that could harm a patient’s privacy, rights, or welfare to the attention of appropriate authorities.</w:t>
      </w:r>
    </w:p>
    <w:p w:rsidRPr="000968D5" w:rsidR="000968D5" w:rsidP="000968D5" w:rsidRDefault="000968D5" w14:paraId="1475CC75"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 xml:space="preserve">For more information, see the </w:t>
      </w:r>
      <w:hyperlink r:id="Rec3894fde1574742">
        <w:r w:rsidRPr="5C187D0B" w:rsidR="000968D5">
          <w:rPr>
            <w:rFonts w:ascii="Times New Roman" w:hAnsi="Times New Roman" w:eastAsia="Times New Roman" w:cs="Times New Roman"/>
            <w:color w:val="0000FF"/>
            <w:sz w:val="24"/>
            <w:szCs w:val="24"/>
            <w:u w:val="single"/>
          </w:rPr>
          <w:t>ANA and NCSBN's Guidelines on Social Media and Networking for Nurses (Links to an external site.)</w:t>
        </w:r>
      </w:hyperlink>
      <w:r w:rsidRPr="5C187D0B" w:rsidR="000968D5">
        <w:rPr>
          <w:rFonts w:ascii="Times New Roman" w:hAnsi="Times New Roman" w:eastAsia="Times New Roman" w:cs="Times New Roman"/>
          <w:sz w:val="24"/>
          <w:szCs w:val="24"/>
        </w:rPr>
        <w:t xml:space="preserve"> (http://www.nursingworld.org/FunctionalMenuCategories/MediaResources/PressReleases/2011-PR/ANA-NCSBN-Guidelines-Social-Media-Networking-for-Nurses.pdf).</w:t>
      </w:r>
    </w:p>
    <w:p w:rsidR="5C187D0B" w:rsidP="5C187D0B" w:rsidRDefault="5C187D0B" w14:paraId="56198DB7" w14:textId="7FC2EB2D">
      <w:pPr>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06316A27"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Student Bereavement Policy</w:t>
      </w:r>
    </w:p>
    <w:p w:rsidRPr="000968D5" w:rsidR="000968D5" w:rsidP="000968D5" w:rsidRDefault="000968D5" w14:paraId="30C21A7F" w14:textId="77777777">
      <w:pPr>
        <w:spacing w:before="100" w:beforeAutospacing="1" w:after="100" w:afterAutospacing="1" w:line="240" w:lineRule="auto"/>
        <w:rPr>
          <w:rFonts w:ascii="Times New Roman" w:hAnsi="Times New Roman" w:eastAsia="Times New Roman" w:cs="Times New Roman"/>
          <w:sz w:val="24"/>
          <w:szCs w:val="24"/>
        </w:rPr>
      </w:pPr>
      <w:r w:rsidRPr="5C187D0B" w:rsidR="000968D5">
        <w:rPr>
          <w:rFonts w:ascii="Times New Roman" w:hAnsi="Times New Roman" w:eastAsia="Times New Roman" w:cs="Times New Roman"/>
          <w:sz w:val="24"/>
          <w:szCs w:val="24"/>
        </w:rPr>
        <w:t>Students who experience the death of a loved one should contact the faculty to arrange an excused absence.</w:t>
      </w:r>
    </w:p>
    <w:p w:rsidR="5C187D0B" w:rsidP="5C187D0B" w:rsidRDefault="5C187D0B" w14:paraId="1CB6371E" w14:textId="3DC13E2E">
      <w:pPr>
        <w:spacing w:beforeAutospacing="on" w:afterAutospacing="on" w:line="240" w:lineRule="auto"/>
        <w:outlineLvl w:val="2"/>
        <w:rPr>
          <w:rFonts w:ascii="Times New Roman" w:hAnsi="Times New Roman" w:eastAsia="Times New Roman" w:cs="Times New Roman"/>
          <w:b w:val="1"/>
          <w:bCs w:val="1"/>
          <w:sz w:val="27"/>
          <w:szCs w:val="27"/>
        </w:rPr>
      </w:pPr>
    </w:p>
    <w:p w:rsidRPr="000968D5" w:rsidR="000968D5" w:rsidP="000968D5" w:rsidRDefault="000968D5" w14:paraId="217F3E70"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0968D5">
        <w:rPr>
          <w:rFonts w:ascii="Times New Roman" w:hAnsi="Times New Roman" w:eastAsia="Times New Roman" w:cs="Times New Roman"/>
          <w:b/>
          <w:bCs/>
          <w:sz w:val="27"/>
          <w:szCs w:val="27"/>
        </w:rPr>
        <w:t>Disability Policy</w:t>
      </w:r>
    </w:p>
    <w:p w:rsidRPr="000968D5" w:rsidR="000968D5" w:rsidP="000968D5" w:rsidRDefault="000968D5" w14:paraId="298B04AD" w14:textId="77777777">
      <w:pPr>
        <w:spacing w:before="100" w:beforeAutospacing="1" w:after="240"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 xml:space="preserve">Students seeking accommodations under the Americans with Disabilities Act (ADA) should contact the </w:t>
      </w:r>
      <w:hyperlink w:tgtFrame="_blank" w:history="1" r:id="rId16">
        <w:r w:rsidRPr="000968D5">
          <w:rPr>
            <w:rFonts w:ascii="Times New Roman" w:hAnsi="Times New Roman" w:eastAsia="Times New Roman" w:cs="Times New Roman"/>
            <w:color w:val="0000FF"/>
            <w:sz w:val="24"/>
            <w:szCs w:val="24"/>
            <w:u w:val="single"/>
          </w:rPr>
          <w:t>Disability Services (Links to an external site.)</w:t>
        </w:r>
      </w:hyperlink>
      <w:r w:rsidRPr="000968D5">
        <w:rPr>
          <w:rFonts w:ascii="Times New Roman" w:hAnsi="Times New Roman" w:eastAsia="Times New Roman" w:cs="Times New Roman"/>
          <w:sz w:val="24"/>
          <w:szCs w:val="24"/>
        </w:rPr>
        <w:t xml:space="preserve">  office on the UWSP home campus within the first week of the semester so that appropriate accommodations may be arranged. </w:t>
      </w:r>
    </w:p>
    <w:p w:rsidRPr="000968D5" w:rsidR="000968D5" w:rsidP="000968D5" w:rsidRDefault="000968D5" w14:paraId="553F2299" w14:textId="77777777">
      <w:pPr>
        <w:spacing w:before="100" w:beforeAutospacing="1" w:after="100" w:afterAutospacing="1" w:line="240" w:lineRule="auto"/>
        <w:rPr>
          <w:rFonts w:ascii="Times New Roman" w:hAnsi="Times New Roman" w:eastAsia="Times New Roman" w:cs="Times New Roman"/>
          <w:sz w:val="24"/>
          <w:szCs w:val="24"/>
        </w:rPr>
      </w:pPr>
      <w:r w:rsidRPr="000968D5">
        <w:rPr>
          <w:rFonts w:ascii="Times New Roman" w:hAnsi="Times New Roman" w:eastAsia="Times New Roman" w:cs="Times New Roman"/>
          <w:sz w:val="24"/>
          <w:szCs w:val="24"/>
        </w:rPr>
        <w:t> </w:t>
      </w:r>
    </w:p>
    <w:p w:rsidRPr="000968D5" w:rsidR="000968D5" w:rsidP="000968D5" w:rsidRDefault="000968D5" w14:paraId="47713C5E" w14:textId="77777777">
      <w:bookmarkStart w:name="_GoBack" w:id="0"/>
      <w:bookmarkEnd w:id="0"/>
    </w:p>
    <w:sectPr w:rsidRPr="000968D5" w:rsidR="000968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3B6"/>
    <w:multiLevelType w:val="multilevel"/>
    <w:tmpl w:val="DA42A6A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098040C"/>
    <w:multiLevelType w:val="multilevel"/>
    <w:tmpl w:val="FB00BE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54A1E29"/>
    <w:multiLevelType w:val="multilevel"/>
    <w:tmpl w:val="5E64B1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8A23937"/>
    <w:multiLevelType w:val="multilevel"/>
    <w:tmpl w:val="618A8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D5"/>
    <w:rsid w:val="000968D5"/>
    <w:rsid w:val="02EDB689"/>
    <w:rsid w:val="162252B8"/>
    <w:rsid w:val="1A4DB66D"/>
    <w:rsid w:val="1FD12284"/>
    <w:rsid w:val="2E4B75ED"/>
    <w:rsid w:val="338EB072"/>
    <w:rsid w:val="3DA063EC"/>
    <w:rsid w:val="3F3C344D"/>
    <w:rsid w:val="40D804AE"/>
    <w:rsid w:val="4273D50F"/>
    <w:rsid w:val="4FC22179"/>
    <w:rsid w:val="515DF1DA"/>
    <w:rsid w:val="5C187D0B"/>
    <w:rsid w:val="5EA74616"/>
    <w:rsid w:val="6B09BD13"/>
    <w:rsid w:val="7C13A3D0"/>
    <w:rsid w:val="7E1A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95D5"/>
  <w15:chartTrackingRefBased/>
  <w15:docId w15:val="{20DABF1A-20B9-4C7C-8182-ED35E3C061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2937">
      <w:bodyDiv w:val="1"/>
      <w:marLeft w:val="0"/>
      <w:marRight w:val="0"/>
      <w:marTop w:val="0"/>
      <w:marBottom w:val="0"/>
      <w:divBdr>
        <w:top w:val="none" w:sz="0" w:space="0" w:color="auto"/>
        <w:left w:val="none" w:sz="0" w:space="0" w:color="auto"/>
        <w:bottom w:val="none" w:sz="0" w:space="0" w:color="auto"/>
        <w:right w:val="none" w:sz="0" w:space="0" w:color="auto"/>
      </w:divBdr>
      <w:divsChild>
        <w:div w:id="2114664248">
          <w:marLeft w:val="0"/>
          <w:marRight w:val="0"/>
          <w:marTop w:val="0"/>
          <w:marBottom w:val="0"/>
          <w:divBdr>
            <w:top w:val="none" w:sz="0" w:space="0" w:color="auto"/>
            <w:left w:val="none" w:sz="0" w:space="0" w:color="auto"/>
            <w:bottom w:val="none" w:sz="0" w:space="0" w:color="auto"/>
            <w:right w:val="none" w:sz="0" w:space="0" w:color="auto"/>
          </w:divBdr>
          <w:divsChild>
            <w:div w:id="1299607052">
              <w:marLeft w:val="0"/>
              <w:marRight w:val="0"/>
              <w:marTop w:val="0"/>
              <w:marBottom w:val="0"/>
              <w:divBdr>
                <w:top w:val="none" w:sz="0" w:space="0" w:color="auto"/>
                <w:left w:val="none" w:sz="0" w:space="0" w:color="auto"/>
                <w:bottom w:val="none" w:sz="0" w:space="0" w:color="auto"/>
                <w:right w:val="none" w:sz="0" w:space="0" w:color="auto"/>
              </w:divBdr>
              <w:divsChild>
                <w:div w:id="88698513">
                  <w:marLeft w:val="0"/>
                  <w:marRight w:val="0"/>
                  <w:marTop w:val="0"/>
                  <w:marBottom w:val="0"/>
                  <w:divBdr>
                    <w:top w:val="none" w:sz="0" w:space="0" w:color="auto"/>
                    <w:left w:val="none" w:sz="0" w:space="0" w:color="auto"/>
                    <w:bottom w:val="none" w:sz="0" w:space="0" w:color="auto"/>
                    <w:right w:val="none" w:sz="0" w:space="0" w:color="auto"/>
                  </w:divBdr>
                  <w:divsChild>
                    <w:div w:id="13948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2.ed.gov/policy/gen/guid/fpco/ferpa/students.htm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uwgb.edu/d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docs.legis.wisconsin.gov/code/admin_code/uws/14.pdf" TargetMode="External" Id="rId10" /><Relationship Type="http://schemas.openxmlformats.org/officeDocument/2006/relationships/numbering" Target="numbering.xml" Id="rId4" /><Relationship Type="http://schemas.openxmlformats.org/officeDocument/2006/relationships/hyperlink" Target="http://www.uwgb.edu/univcomm/policies/social-media-policy.asp%20" TargetMode="External" Id="rId14" /><Relationship Type="http://schemas.openxmlformats.org/officeDocument/2006/relationships/hyperlink" Target="http://owl.wisconsin.edu/" TargetMode="External" Id="Rbbac710b790b4984" /><Relationship Type="http://schemas.openxmlformats.org/officeDocument/2006/relationships/hyperlink" Target="https://owl.english.purdue.edu/" TargetMode="External" Id="R55035b21c04c44ab" /><Relationship Type="http://schemas.openxmlformats.org/officeDocument/2006/relationships/hyperlink" Target="http://www.albion.com/netiquette/corerules.html" TargetMode="External" Id="R65ceca1495c04d00" /><Relationship Type="http://schemas.openxmlformats.org/officeDocument/2006/relationships/hyperlink" Target="http://www.hhs.gov/ocr/privacy/hipaa/understanding/summary/index.html" TargetMode="External" Id="R828e91e713de4a2e" /><Relationship Type="http://schemas.openxmlformats.org/officeDocument/2006/relationships/hyperlink" Target="http://www.nursingworld.org/FunctionalMenuCategories/MediaResources/PressReleases/2011-PR/ANA-NCSBN-Guidelines-Social-Media-Networking-for-Nurses.pdf" TargetMode="External" Id="Rec3894fde15747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441</Number>
    <Section xmlns="409cf07c-705a-4568-bc2e-e1a7cd36a2d3">1</Section>
    <Calendar_x0020_Year xmlns="409cf07c-705a-4568-bc2e-e1a7cd36a2d3">2022</Calendar_x0020_Year>
    <Course_x0020_Name xmlns="409cf07c-705a-4568-bc2e-e1a7cd36a2d3">Chronic Care Management</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04FB637A-0830-4762-862F-8A35E0E0B109}"/>
</file>

<file path=customXml/itemProps2.xml><?xml version="1.0" encoding="utf-8"?>
<ds:datastoreItem xmlns:ds="http://schemas.openxmlformats.org/officeDocument/2006/customXml" ds:itemID="{7F06237B-4104-4642-8868-E15E247DA95C}">
  <ds:schemaRefs>
    <ds:schemaRef ds:uri="http://schemas.microsoft.com/sharepoint/v3/contenttype/forms"/>
  </ds:schemaRefs>
</ds:datastoreItem>
</file>

<file path=customXml/itemProps3.xml><?xml version="1.0" encoding="utf-8"?>
<ds:datastoreItem xmlns:ds="http://schemas.openxmlformats.org/officeDocument/2006/customXml" ds:itemID="{011B6AD6-8C7D-41AE-A95F-06820C6F8336}">
  <ds:schemaRefs>
    <ds:schemaRef ds:uri="http://schemas.microsoft.com/office/2006/metadata/properties"/>
    <ds:schemaRef ds:uri="http://schemas.microsoft.com/office/infopath/2007/PartnerControls"/>
    <ds:schemaRef ds:uri="1de16f99-a817-4747-8e3b-9f7a810c0d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Zoromski, Lorraine</dc:creator>
  <cp:keywords/>
  <dc:description/>
  <cp:lastModifiedBy>Zoromski, Lorraine</cp:lastModifiedBy>
  <cp:revision>2</cp:revision>
  <dcterms:created xsi:type="dcterms:W3CDTF">2020-02-20T19:22:00Z</dcterms:created>
  <dcterms:modified xsi:type="dcterms:W3CDTF">2022-02-24T00:36:27Z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